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7A5D" w:rsidRDefault="00057A5D" w:rsidP="00057A5D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000000"/>
          <w:sz w:val="28"/>
          <w:szCs w:val="28"/>
          <w:lang w:val="cs-CZ" w:bidi="ar-SA"/>
        </w:rPr>
      </w:pPr>
      <w:r>
        <w:rPr>
          <w:rFonts w:ascii="Futura-Bold" w:hAnsi="Futura-Bold" w:cs="Futura-Bold"/>
          <w:b/>
          <w:bCs/>
          <w:color w:val="000000"/>
          <w:sz w:val="28"/>
          <w:szCs w:val="28"/>
          <w:lang w:val="cs-CZ" w:bidi="ar-SA"/>
        </w:rPr>
        <w:t>Soustředění SC Xaverov</w:t>
      </w:r>
    </w:p>
    <w:p w:rsidR="00106392" w:rsidRDefault="00106392" w:rsidP="00057A5D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000000"/>
          <w:sz w:val="28"/>
          <w:szCs w:val="28"/>
          <w:lang w:val="cs-CZ" w:bidi="ar-SA"/>
        </w:rPr>
      </w:pPr>
    </w:p>
    <w:p w:rsidR="00057A5D" w:rsidRDefault="00057A5D" w:rsidP="00057A5D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000000"/>
          <w:sz w:val="22"/>
          <w:szCs w:val="22"/>
          <w:lang w:val="cs-CZ" w:bidi="ar-SA"/>
        </w:rPr>
      </w:pPr>
      <w:r>
        <w:rPr>
          <w:rFonts w:ascii="Futura-Bold" w:hAnsi="Futura-Bold" w:cs="Futura-Bold"/>
          <w:b/>
          <w:bCs/>
          <w:color w:val="000000"/>
          <w:sz w:val="22"/>
          <w:szCs w:val="22"/>
          <w:lang w:val="cs-CZ" w:bidi="ar-SA"/>
        </w:rPr>
        <w:t>Co s sebou?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Základní seznam věcí, kte</w:t>
      </w:r>
      <w:r w:rsidR="00106392"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ré je nutné vzít s sebou na soustředění</w:t>
      </w: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:</w:t>
      </w:r>
    </w:p>
    <w:p w:rsidR="00106392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dvoje kopačky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chrániče</w:t>
      </w:r>
    </w:p>
    <w:p w:rsidR="00057A5D" w:rsidRDefault="00057A5D" w:rsidP="00057A5D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FF2D21"/>
          <w:sz w:val="22"/>
          <w:szCs w:val="22"/>
          <w:lang w:val="cs-CZ" w:bidi="ar-SA"/>
        </w:rPr>
      </w:pPr>
      <w:r>
        <w:rPr>
          <w:rFonts w:ascii="Futura-Bold" w:hAnsi="Futura-Bold" w:cs="Futura-Bold"/>
          <w:b/>
          <w:bCs/>
          <w:color w:val="FF2D21"/>
          <w:sz w:val="22"/>
          <w:szCs w:val="22"/>
          <w:lang w:val="cs-CZ" w:bidi="ar-SA"/>
        </w:rPr>
        <w:t>míč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dresy nebo trika na trénink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trenýrky na trénink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stulpny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kšiltovka / šátek na hlavu</w:t>
      </w:r>
    </w:p>
    <w:p w:rsidR="00057A5D" w:rsidRDefault="0067523F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teplá</w:t>
      </w:r>
      <w:r w:rsidR="00057A5D"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ková souprava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šusťáková bunda / nepromokavá bunda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mikina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triko krátký a dlouhý rukáv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trenýrky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tepláky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sportovní obuv na běhání</w:t>
      </w:r>
    </w:p>
    <w:p w:rsidR="00057A5D" w:rsidRDefault="00106392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obuv na volný čas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pantofle do sprchy / k vodě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plavky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osuška k bazénu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slipy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ponožky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pyžamo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papírové kapesníky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láhev na pití (podepsaná)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batoh / taška na tréninkové věci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hygienické potřeby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 xml:space="preserve">repelent proti hmyzu (komárům), </w:t>
      </w:r>
      <w:proofErr w:type="spellStart"/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Fenistil</w:t>
      </w:r>
      <w:proofErr w:type="spellEnd"/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opalovací krém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poznámkový blok a tužka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baterku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ostatní věci podle vlastního uvážení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</w:p>
    <w:p w:rsidR="00057A5D" w:rsidRDefault="00057A5D" w:rsidP="00057A5D">
      <w:pPr>
        <w:autoSpaceDE w:val="0"/>
        <w:autoSpaceDN w:val="0"/>
        <w:adjustRightInd w:val="0"/>
        <w:rPr>
          <w:rFonts w:ascii="Futura-Bold" w:hAnsi="Futura-Bold" w:cs="Futura-Bold"/>
          <w:b/>
          <w:bCs/>
          <w:color w:val="FF2D21"/>
          <w:sz w:val="20"/>
          <w:szCs w:val="20"/>
          <w:lang w:val="cs-CZ" w:bidi="ar-SA"/>
        </w:rPr>
      </w:pPr>
      <w:r>
        <w:rPr>
          <w:rFonts w:ascii="Futura-Bold" w:hAnsi="Futura-Bold" w:cs="Futura-Bold"/>
          <w:b/>
          <w:bCs/>
          <w:color w:val="FF2D21"/>
          <w:sz w:val="20"/>
          <w:szCs w:val="20"/>
          <w:lang w:val="cs-CZ" w:bidi="ar-SA"/>
        </w:rPr>
        <w:t>Do označené nezalepené obálky (převezme ji při nástupu pověřená osoba / trenér):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Posudek lékaře o zdravotním stavu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Bezinfekčnost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Ofocená kopie průkazu zdravotní pojišťovny</w:t>
      </w:r>
    </w:p>
    <w:p w:rsidR="00057A5D" w:rsidRDefault="00057A5D" w:rsidP="00057A5D">
      <w:pPr>
        <w:autoSpaceDE w:val="0"/>
        <w:autoSpaceDN w:val="0"/>
        <w:adjustRightInd w:val="0"/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Bold" w:hAnsi="Futura-Bold" w:cs="Futura-Bold"/>
          <w:b/>
          <w:bCs/>
          <w:color w:val="000000"/>
          <w:sz w:val="22"/>
          <w:szCs w:val="22"/>
          <w:lang w:val="cs-CZ" w:bidi="ar-SA"/>
        </w:rPr>
        <w:t xml:space="preserve">Léky </w:t>
      </w: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(nejlépe do uzavíratelného se jménem označeného igelitového sáčku)</w:t>
      </w:r>
    </w:p>
    <w:p w:rsidR="00057A5D" w:rsidRDefault="00057A5D" w:rsidP="00057A5D">
      <w:pPr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</w:p>
    <w:p w:rsidR="0024254D" w:rsidRDefault="00057A5D" w:rsidP="00057A5D">
      <w:pPr>
        <w:rPr>
          <w:rFonts w:ascii="Futura-Medium" w:hAnsi="Futura-Medium" w:cs="Futura-Medium"/>
          <w:color w:val="000000"/>
          <w:sz w:val="22"/>
          <w:szCs w:val="22"/>
          <w:lang w:val="cs-CZ" w:bidi="ar-SA"/>
        </w:rPr>
      </w:pPr>
      <w:r>
        <w:rPr>
          <w:rFonts w:ascii="Futura-Medium" w:hAnsi="Futura-Medium" w:cs="Futura-Medium"/>
          <w:color w:val="000000"/>
          <w:sz w:val="22"/>
          <w:szCs w:val="22"/>
          <w:lang w:val="cs-CZ" w:bidi="ar-SA"/>
        </w:rPr>
        <w:t>Finanční hotovost podle uvážení (nechají si u sebe děti)</w:t>
      </w:r>
    </w:p>
    <w:p w:rsidR="0067523F" w:rsidRPr="00A47F73" w:rsidRDefault="0067523F" w:rsidP="00057A5D">
      <w:pPr>
        <w:rPr>
          <w:b/>
        </w:rPr>
      </w:pPr>
      <w:r w:rsidRPr="00A47F73">
        <w:rPr>
          <w:rFonts w:ascii="Futura-Medium" w:hAnsi="Futura-Medium" w:cs="Futura-Medium"/>
          <w:b/>
          <w:color w:val="000000"/>
          <w:sz w:val="22"/>
          <w:szCs w:val="22"/>
          <w:lang w:val="cs-CZ" w:bidi="ar-SA"/>
        </w:rPr>
        <w:t>Mobily a tablety nepotřebujeme</w:t>
      </w:r>
      <w:r w:rsidR="00A47F73">
        <w:rPr>
          <w:rFonts w:ascii="Futura-Medium" w:hAnsi="Futura-Medium" w:cs="Futura-Medium"/>
          <w:b/>
          <w:color w:val="000000"/>
          <w:sz w:val="22"/>
          <w:szCs w:val="22"/>
          <w:lang w:val="cs-CZ" w:bidi="ar-SA"/>
        </w:rPr>
        <w:t>, v nutném případě zavoláme</w:t>
      </w:r>
    </w:p>
    <w:sectPr w:rsidR="0067523F" w:rsidRPr="00A47F73" w:rsidSect="002425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-Bold">
    <w:altName w:val="Arial"/>
    <w:panose1 w:val="020B0802020204020204"/>
    <w:charset w:val="00"/>
    <w:family w:val="swiss"/>
    <w:pitch w:val="variable"/>
    <w:sig w:usb0="A00002AF" w:usb1="5000214A" w:usb2="00000000" w:usb3="00000000" w:csb0="0000009F" w:csb1="00000000"/>
  </w:font>
  <w:font w:name="Futura-Medium">
    <w:altName w:val="Arial"/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34E"/>
    <w:rsid w:val="00057A5D"/>
    <w:rsid w:val="00106392"/>
    <w:rsid w:val="001C634E"/>
    <w:rsid w:val="0024254D"/>
    <w:rsid w:val="00266A29"/>
    <w:rsid w:val="00300C66"/>
    <w:rsid w:val="00441DA7"/>
    <w:rsid w:val="00534F31"/>
    <w:rsid w:val="0067523F"/>
    <w:rsid w:val="00A47F73"/>
    <w:rsid w:val="00BC65B4"/>
    <w:rsid w:val="00F8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D3408"/>
  <w15:docId w15:val="{8468131F-03E4-4FC8-80D6-8A3DC35B7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5B4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BC65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C65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C65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C65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C65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C65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BC65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C65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C65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BC65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C65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BC65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BC65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C65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C65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BC65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C65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C65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BC65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BC65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C65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BC65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BC65B4"/>
    <w:rPr>
      <w:b/>
      <w:bCs/>
    </w:rPr>
  </w:style>
  <w:style w:type="character" w:styleId="Zdraznn">
    <w:name w:val="Emphasis"/>
    <w:basedOn w:val="Standardnpsmoodstavce"/>
    <w:uiPriority w:val="20"/>
    <w:qFormat/>
    <w:rsid w:val="00BC65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BC65B4"/>
    <w:rPr>
      <w:szCs w:val="32"/>
    </w:rPr>
  </w:style>
  <w:style w:type="paragraph" w:styleId="Odstavecseseznamem">
    <w:name w:val="List Paragraph"/>
    <w:basedOn w:val="Normln"/>
    <w:uiPriority w:val="34"/>
    <w:qFormat/>
    <w:rsid w:val="00BC65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BC65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C65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C65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C65B4"/>
    <w:rPr>
      <w:b/>
      <w:i/>
      <w:sz w:val="24"/>
    </w:rPr>
  </w:style>
  <w:style w:type="character" w:styleId="Zdraznnjemn">
    <w:name w:val="Subtle Emphasis"/>
    <w:uiPriority w:val="19"/>
    <w:qFormat/>
    <w:rsid w:val="00BC65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BC65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BC65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BC65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BC65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C65B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Chrami</dc:creator>
  <cp:keywords/>
  <dc:description/>
  <cp:lastModifiedBy>David Matějček</cp:lastModifiedBy>
  <cp:revision>7</cp:revision>
  <dcterms:created xsi:type="dcterms:W3CDTF">2018-06-12T11:45:00Z</dcterms:created>
  <dcterms:modified xsi:type="dcterms:W3CDTF">2020-06-17T10:36:00Z</dcterms:modified>
</cp:coreProperties>
</file>